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bookmarkStart w:id="0" w:name="_GoBack"/>
      <w:bookmarkEnd w:id="0"/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координации работы по противодействию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коррупции в Ростовской области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>от «</w:t>
      </w:r>
      <w:r w:rsidR="00400CC1" w:rsidRPr="00BA731D">
        <w:rPr>
          <w:rFonts w:ascii="Times New Roman" w:hAnsi="Times New Roman" w:cs="Times New Roman"/>
          <w:bCs/>
          <w:spacing w:val="-4"/>
          <w:sz w:val="28"/>
          <w:szCs w:val="28"/>
        </w:rPr>
        <w:t>26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="00400CC1" w:rsidRPr="00BA731D">
        <w:rPr>
          <w:rFonts w:ascii="Times New Roman" w:hAnsi="Times New Roman" w:cs="Times New Roman"/>
          <w:bCs/>
          <w:spacing w:val="-4"/>
          <w:sz w:val="28"/>
          <w:szCs w:val="28"/>
        </w:rPr>
        <w:t>сентября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2018 г. № 2</w:t>
      </w:r>
    </w:p>
    <w:p w:rsidR="004B3845" w:rsidRPr="00BA731D" w:rsidRDefault="004B3845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в государственных органах Ростовской области на 2018 – 2020 годы</w:t>
      </w: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2880"/>
        <w:gridCol w:w="3384"/>
      </w:tblGrid>
      <w:tr w:rsidR="004B3845" w:rsidRPr="00BA731D" w:rsidTr="005859F5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4B3845" w:rsidRPr="00BA731D" w:rsidTr="005859F5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BA731D" w:rsidTr="005859F5">
        <w:trPr>
          <w:cantSplit/>
          <w:trHeight w:val="177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4B3845" w:rsidRPr="00BA731D" w:rsidTr="00CE6AAB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действующие (ведомственные) планы противодействия коррупции в соответствии с Национальным планом противодействия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BA731D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293B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</w:t>
            </w:r>
            <w:r w:rsidR="00173279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293B8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.09.2018 г. – внесение соответствующих изменений, в течение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CE6AAB" w:rsidRPr="00BA731D" w:rsidTr="0042035B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267E70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управление по противодействию коррупции при Губернаторе Ростовской области </w:t>
            </w:r>
            <w:r w:rsidR="000D518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докладов 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Губернатору Ростовской области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результатах исполнения Указа Президента Российской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Федерации </w:t>
            </w:r>
            <w:r w:rsidR="000D518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29.06.2018 г.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 378 «О Национальном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плане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 на 2018 – 2020 г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оды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161832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выполнения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860E2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порядке 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сроки, определенные управлением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16183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4B3845" w:rsidRPr="00BA731D" w:rsidTr="000D518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координации работы 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Ростовской области (далее – комиссия) и обеспечение контроля исполнения принятых решений.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планом работы комиссии, утверждаемым Губернатором Ростовской области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0D5181">
        <w:trPr>
          <w:cantSplit/>
          <w:trHeight w:val="14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в Ростовской области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отчета о выполнении </w:t>
            </w:r>
            <w:r w:rsidRPr="00BA731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1" w:rsidRPr="00BA731D" w:rsidRDefault="009B7FC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0D5181">
        <w:trPr>
          <w:cantSplit/>
          <w:trHeight w:val="20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информационно-телекоммуникационной сети «Интернет» на официальном сайте Правительства Ростовской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области в разделе «Противодействие коррупции».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пресс-служба Губернатора Ростовской области</w:t>
            </w:r>
          </w:p>
        </w:tc>
      </w:tr>
      <w:tr w:rsidR="004B3845" w:rsidRPr="00BA731D" w:rsidTr="000D5181">
        <w:trPr>
          <w:cantSplit/>
          <w:trHeight w:val="20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вопроса о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повышении самостоятельности управления по противодействию коррупции при Губернаторе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Ростовской области, в том числе путем его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преобразования в соответствии с областным законом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 самостоятельный государственный орган, подчиненный непосредственно Губернатору Ростовской области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01.12.2018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161832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и урегулированию конфликта интересов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противодействию коррупции </w:t>
            </w:r>
            <w:r w:rsidR="000D5181"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1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заверенных копий протоколов комиссий по соблюдению требований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служебному поведению государственных гражданских служащих Ростовской области и урегулированию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конфликта интересов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7 календарных дней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 дня заседания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BA731D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лицами, замещающими государственные должности Ростовской области, должности государственной гражданской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службы Ростовской области требований законодательства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апреля,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октября,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мер юридической ответственности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рабочих дней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момента привлечения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юридической ответственности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или появления обстоятельства, исключающего привлечение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37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нормативных правовых актов Ростовской области, регулирующих вопросы противодействия коррупции, в соответствие с федеральными законами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иными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правовое 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31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органах исполнительной власти Ростовской области, иных государственных органах Ростовской области, вопросов правоприменительной практики по результатам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BA731D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Style w:val="blk"/>
                <w:rFonts w:ascii="Times New Roman" w:hAnsi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инструктивно-методических семинаров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с должностными лицами органов исполнительной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власти Ростовской области, иных государственных органов Ростовской области, ответственными за работу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по профилактике коррупционных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и иных</w:t>
            </w:r>
            <w:r w:rsidRPr="00BA731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DA6F93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за</w:t>
            </w:r>
            <w:r w:rsidRPr="00BA731D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организацией работы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профилактике коррупционных и иных правонарушений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органах исполнительной власти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DA6F93" w:rsidRPr="00BA731D" w:rsidTr="00DA6F93">
        <w:trPr>
          <w:cantSplit/>
          <w:trHeight w:val="2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252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прохождении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государственной гражданской службы Ростовской области</w:t>
            </w:r>
          </w:p>
        </w:tc>
      </w:tr>
      <w:tr w:rsidR="00DA6F93" w:rsidRPr="00BA731D" w:rsidTr="005D70DA">
        <w:trPr>
          <w:cantSplit/>
          <w:trHeight w:val="30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анкетах, представляемых при назначении на указанные должности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поступлении на такую службу, об их родственниках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2.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специального программного обеспечения «Справки БК»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официальных сайтах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в пунктах 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 и 2.3</w:t>
            </w:r>
            <w:r w:rsidR="004F14A9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касающейся коррупционных правонарушений).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4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 расходами лиц, замещающих государственные должности Ростовской области, 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отдельные должности государственной гражданской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службы Ростовской области, а также за расходами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их супруг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DA6F93" w:rsidRPr="00BA731D" w:rsidTr="006F7621">
        <w:trPr>
          <w:cantSplit/>
          <w:trHeight w:val="1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оценок коррупционных рисков,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(при необходимости) изменений в постановление Правительства Ростовской области от 22.03.2012 г. № 220.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октября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5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Ростовской области запретов, ограничений и требований,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установленных в целях противодействия коррупции, утвержденного Губернатором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17.07.2017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6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1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7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 государственные должности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Социально-хозяйственный отдел Правительства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5859F5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23CF6">
        <w:trPr>
          <w:cantSplit/>
          <w:trHeight w:val="25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о невозможности выполнить требования Федерального закона от 07.05.2013 г. № 79-ФЗ в связи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0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формированию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негативного отношения к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формированию кадрового резерва Ростовской области и повышению эффективности его использования.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A6F93" w:rsidRPr="00BA731D" w:rsidTr="006F7621">
        <w:trPr>
          <w:cantSplit/>
          <w:trHeight w:val="12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ротации государственных гражданских служащих Ростовской области.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DA6F93" w:rsidRPr="00BA731D" w:rsidTr="006F7621">
        <w:trPr>
          <w:cantSplit/>
          <w:trHeight w:val="36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BA731D" w:rsidTr="0032738F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Приглашение по запросу представителя нанимателя независимых экспертов для включения в состав комиссий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и урегулированию конфликта интересов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Ведомство по управлению государственной гражданской службой 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32738F">
        <w:trPr>
          <w:cantSplit/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Разработка механизма (формы, виды, критерии) поощрения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материального стимулирования государственных гражданских служащих Ростовской области, активно участвующих в работе по профилактике коррупционных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иных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01.12.2018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 w:rsidR="00DA6F93" w:rsidRPr="00BA731D" w:rsidTr="006F7621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обучающих семинаров с должностными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 органов исполнительной власти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области, иных государственных органов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</w:t>
            </w:r>
          </w:p>
        </w:tc>
      </w:tr>
      <w:tr w:rsidR="00DA6F93" w:rsidRPr="00BA731D" w:rsidTr="006F7621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6F7621">
        <w:trPr>
          <w:cantSplit/>
          <w:trHeight w:val="8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функционирования Единого портала независимой антикоррупционной экспертизы Ростовской области (regulation.donland.ru).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информационных технологий и связи Ростовской области</w:t>
            </w:r>
          </w:p>
        </w:tc>
      </w:tr>
      <w:tr w:rsidR="00DA6F93" w:rsidRPr="00BA731D" w:rsidTr="006F7621">
        <w:trPr>
          <w:cantSplit/>
          <w:trHeight w:val="34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работы по размещению на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Едином портале независимой антикоррупционной экспертизы Ростовской области (regulation.donland.ru)</w:t>
            </w:r>
            <w:r w:rsidRPr="00BA731D">
              <w:t xml:space="preserve">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нормативных правовых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актов и их проектов.</w:t>
            </w:r>
            <w:r w:rsidR="0032738F" w:rsidRPr="00BA731D">
              <w:rPr>
                <w:rFonts w:ascii="Times New Roman" w:hAnsi="Times New Roman"/>
                <w:spacing w:val="-4"/>
                <w:sz w:val="28"/>
                <w:szCs w:val="28"/>
              </w:rPr>
              <w:t>0,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иные структурные подразделения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по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20 января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правовое управление 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E26D36">
        <w:trPr>
          <w:cantSplit/>
          <w:trHeight w:val="174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DA6F93" w:rsidRPr="00BA731D" w:rsidTr="0032738F">
        <w:trPr>
          <w:cantSplit/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2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 г.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№ 44-ФЗ, направление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полученных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результатов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I полугодие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II полугодие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</w:p>
          <w:p w:rsidR="00DA6F93" w:rsidRPr="00BA731D" w:rsidRDefault="0032738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Theme="minorEastAsia" w:hAnsi="Times New Roman" w:cstheme="minorBidi"/>
                <w:spacing w:val="-4"/>
                <w:sz w:val="28"/>
                <w:szCs w:val="28"/>
                <w:lang w:eastAsia="ru-RU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32738F">
        <w:trPr>
          <w:cantSplit/>
          <w:trHeight w:val="23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них решений и предписаний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полученных результатов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 полугодие – до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II полугодие – до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32738F">
        <w:trPr>
          <w:cantSplit/>
          <w:trHeight w:val="273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Антикоррупционный мониторинг в Ростовской области</w:t>
            </w:r>
          </w:p>
        </w:tc>
      </w:tr>
      <w:tr w:rsidR="00DA6F93" w:rsidRPr="00BA731D" w:rsidTr="006F7621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 января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32738F">
        <w:trPr>
          <w:cantSplit/>
          <w:trHeight w:val="12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обобщение информации о фактах коррупции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органах исполнительной власти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иных государственных органах Ростовской области;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6F7621" w:rsidRPr="00BA731D" w:rsidRDefault="006F76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6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публикаций в средствах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(далее – органы местного самоуправления)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направление полученных результатов в управление по противодействию коррупции при Губернаторе Ростовской области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6F76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информационной политики Правительства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BA731D" w:rsidTr="006F7621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последующим представлением проекта доклада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25 декабря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социально-политических коммуникаций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DA6F93" w:rsidRPr="00BA731D" w:rsidTr="000052AA">
        <w:trPr>
          <w:cantSplit/>
          <w:trHeight w:val="21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CA076C">
        <w:trPr>
          <w:cantSplit/>
          <w:trHeight w:val="26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деятельного участия общественных советов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проводимой органами исполнительной власти </w:t>
            </w:r>
            <w:r w:rsidR="000052A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 антикоррупционной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DA6F93" w:rsidRPr="00BA731D" w:rsidTr="009F43F4">
        <w:trPr>
          <w:cantSplit/>
          <w:trHeight w:val="14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информационной политики Правительства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пресс-служба Губернатора Ростовской области</w:t>
            </w:r>
          </w:p>
        </w:tc>
      </w:tr>
      <w:tr w:rsidR="00DA6F93" w:rsidRPr="00BA731D" w:rsidTr="009F43F4">
        <w:trPr>
          <w:cantSplit/>
          <w:trHeight w:val="2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8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9F43F4">
        <w:trPr>
          <w:cantSplit/>
          <w:trHeight w:val="10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DA6F93" w:rsidRPr="00BA731D" w:rsidTr="009F43F4">
        <w:trPr>
          <w:cantSplit/>
          <w:trHeight w:val="12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мероприятий в подведомственных образовательных организациях, направленных на решение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DA6F93" w:rsidRPr="00BA731D" w:rsidTr="009F43F4">
        <w:trPr>
          <w:cantSplit/>
          <w:trHeight w:val="245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повышения квалификации государственных гражданских служащих Ростовской области,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должностные обязанности которых входит участие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противодействии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2018 – 2020 гг.,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доклада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ежегодно –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до 1 марта,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итогового доклада –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ноября 2020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9F43F4" w:rsidRPr="00BA731D" w:rsidTr="009F43F4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9F43F4" w:rsidRPr="00BA731D" w:rsidTr="009F43F4">
        <w:trPr>
          <w:cantSplit/>
          <w:trHeight w:val="31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обучения государственных гражданских служащих Ростовской области, впервые поступивших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государственную гражданскую службу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 для замещения должностей, включенных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перечень, утвержденный постановлением Правительства Ростовской области от 22.03.2012 г. № 220, по программам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проекта доклада –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октября 2020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9F43F4" w:rsidRPr="00BA731D" w:rsidTr="009F43F4">
        <w:trPr>
          <w:cantSplit/>
          <w:trHeight w:val="2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обучающих семинаров с государственными гражданскими служащими Ростовской области в целях антикоррупционного просвещения, правового воспитания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6C5235" w:rsidRPr="00BA731D" w:rsidTr="009F43F4">
        <w:trPr>
          <w:cantSplit/>
          <w:trHeight w:val="2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 9 декабря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(по отдельному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плану)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6C5235" w:rsidRPr="00BA731D" w:rsidTr="002763E5">
        <w:trPr>
          <w:cantSplit/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областного конкурса социальной рекламы «Чистые руки».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Комитет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молодежной политике Ростовской области</w:t>
            </w:r>
          </w:p>
        </w:tc>
      </w:tr>
      <w:tr w:rsidR="006C5235" w:rsidRPr="00BA731D" w:rsidTr="002763E5">
        <w:trPr>
          <w:cantSplit/>
          <w:trHeight w:val="7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областного конкурса журналистских материалов по противодействию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2763E5" w:rsidP="009F43F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6C523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равительств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</w:p>
          <w:p w:rsidR="006C5235" w:rsidRPr="00BA731D" w:rsidRDefault="006C5235" w:rsidP="006C523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6C5235">
        <w:trPr>
          <w:cantSplit/>
          <w:trHeight w:val="201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8. Взаимодействие с органами местного самоуправления</w:t>
            </w:r>
          </w:p>
        </w:tc>
      </w:tr>
      <w:tr w:rsidR="006C5235" w:rsidRPr="00BA731D" w:rsidTr="002763E5">
        <w:trPr>
          <w:cantSplit/>
          <w:trHeight w:val="12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Мониторинг реализации органами местного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самоуправления мероприятий, предусмотренных Национальным планом противодействия коррупции на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гг., и настоящим планом.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Постоянно, с учетом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контрольных сроков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6C5235">
        <w:trPr>
          <w:cantSplit/>
          <w:trHeight w:val="20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определенные управлением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местного самоуправления</w:t>
            </w:r>
          </w:p>
        </w:tc>
      </w:tr>
      <w:tr w:rsidR="006C5235" w:rsidRPr="00BA731D" w:rsidTr="006C5235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2763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их должностные лица</w:t>
            </w:r>
          </w:p>
        </w:tc>
      </w:tr>
      <w:tr w:rsidR="006C5235" w:rsidRPr="00BA731D" w:rsidTr="006C5235">
        <w:trPr>
          <w:cantSplit/>
          <w:trHeight w:val="20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лицами, замещающими муниципальные должности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должностные лица</w:t>
            </w:r>
          </w:p>
        </w:tc>
      </w:tr>
      <w:tr w:rsidR="006C5235" w:rsidRPr="00BA731D" w:rsidTr="006C5235">
        <w:trPr>
          <w:cantSplit/>
          <w:trHeight w:val="19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</w:t>
            </w:r>
            <w:r w:rsidRPr="00BA731D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8.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8.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специального программного обеспечения «Справки БК»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должностные лица</w:t>
            </w:r>
          </w:p>
        </w:tc>
      </w:tr>
      <w:tr w:rsidR="006C5235" w:rsidRPr="00BA731D" w:rsidTr="002763E5">
        <w:trPr>
          <w:cantSplit/>
          <w:trHeight w:val="16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в пунктах 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 и 8.4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2763E5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муниципальных должностей в Ростовской области, должностей муниципальной службы 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C5235" w:rsidRPr="00BA731D" w:rsidTr="002763E5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2763E5">
        <w:trPr>
          <w:cantSplit/>
          <w:trHeight w:val="14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 расходами лиц, замещающих муниципальные должности в Ростовской области, отдельные должности муниципальной службы в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за расходами их супруга (супругов)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13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проверки достоверности и полноты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сведений, представленных гражданами при поступлении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муниципальную службу (в части, касающейся коррупционных правонарушений), 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1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или урегулировании конфликта интересов, исполнения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ими обязанностей, установленных Федеральным законом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25.12.2008 г. № 273-ФЗ.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6C5235" w:rsidRPr="00BA731D" w:rsidTr="0094619F">
        <w:trPr>
          <w:cantSplit/>
          <w:trHeight w:val="20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том числе за привлечением таких лиц к ответственности в случае их несоблюдения.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местного самоуправления</w:t>
            </w:r>
          </w:p>
        </w:tc>
      </w:tr>
      <w:tr w:rsidR="006C5235" w:rsidRPr="00BA731D" w:rsidTr="005859F5">
        <w:trPr>
          <w:cantSplit/>
          <w:trHeight w:val="14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Оказание лицам, замещающим муниципальные должности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в Ростовской области, должности муниципальной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службы в Ростовской области, консультативной помощи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5859F5">
        <w:trPr>
          <w:cantSplit/>
          <w:trHeight w:val="1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Разработка методических рекомендаций по различным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  <w:t>вопросам антикоррупционной деятельности 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5859F5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Разработка модельных муниципальных нормативных правовых актов в сфере противодействия коррупции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и методических рекомендаций по их подготовке для </w:t>
            </w:r>
            <w:r w:rsidR="003F6B21"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1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Проведение юридической экспертизы муниципальных нормативных правовых актов</w:t>
            </w:r>
            <w:r w:rsidRPr="00BA731D">
              <w:t xml:space="preserve">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 сфере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8C7588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Осуществление мониторинга социально-политической ситуации в муниципальных образованиях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Ростовской области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в том числе коррупционных проявлений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органах местного самоуправления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направление </w:t>
            </w:r>
            <w:r w:rsidR="002763E5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полученных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Участие в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работе комиссий по соблюдению требований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 xml:space="preserve">к служебному поведению муниципальных служащих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и урегулированию конфликта интересов органов местного самоуправления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5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F6B2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мониторинга деятельности по профилактике коррупционных </w:t>
            </w:r>
            <w:r w:rsidR="003F6B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иных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правонарушений в органах </w:t>
            </w:r>
            <w:r w:rsidR="003F6B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местного самоуправления, а также соблюдения в них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8C7588">
        <w:trPr>
          <w:cantSplit/>
          <w:trHeight w:val="319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9. Взаимодействие с учреждениями и организациями, созданными для выполнения задач,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3F6B21" w:rsidRPr="00BA731D" w:rsidTr="003F6B21">
        <w:trPr>
          <w:cantSplit/>
          <w:trHeight w:val="20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действующие планы работы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 противодействию коррупции в подведомственных учреждениях и организациях в соответствии с Национальным планом противодействия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BA731D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21.09.2018 г. – внесение соответствующих изменений, в течение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3F6B21" w:rsidRPr="00BA731D" w:rsidTr="003F6B2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5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руководителями учреждений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официальных сайтах органов исполнительной власти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должностей руководителей учреждений,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731D">
              <w:rPr>
                <w:i/>
                <w:color w:val="FF0000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руководителями учреждений.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3F6B21" w:rsidRPr="00BA731D" w:rsidRDefault="003F6B21" w:rsidP="003F6B21">
            <w:pPr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3F6B21" w:rsidRPr="00BA731D" w:rsidTr="002763E5">
        <w:trPr>
          <w:cantSplit/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Организация контроля за соблюдением законодательства Российской Федерации и Ростовской области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за реализацией в этих учреждениях и организациях мер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по профилактике коррупционных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области,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</w:tbl>
    <w:p w:rsidR="004B3845" w:rsidRPr="00BA731D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B3845" w:rsidRPr="00BA731D" w:rsidSect="005859F5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57" w:rsidRDefault="00314157" w:rsidP="0099660C">
      <w:pPr>
        <w:spacing w:after="0" w:line="240" w:lineRule="auto"/>
      </w:pPr>
      <w:r>
        <w:separator/>
      </w:r>
    </w:p>
  </w:endnote>
  <w:endnote w:type="continuationSeparator" w:id="0">
    <w:p w:rsidR="00314157" w:rsidRDefault="00314157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9" w:rsidRDefault="004F14A9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4A9" w:rsidRDefault="004F14A9" w:rsidP="005859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9" w:rsidRPr="00060867" w:rsidRDefault="004F14A9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407308">
      <w:rPr>
        <w:rStyle w:val="a5"/>
        <w:rFonts w:ascii="Times New Roman" w:hAnsi="Times New Roman"/>
        <w:noProof/>
      </w:rPr>
      <w:t>1</w:t>
    </w:r>
    <w:r w:rsidRPr="00060867">
      <w:rPr>
        <w:rStyle w:val="a5"/>
        <w:rFonts w:ascii="Times New Roman" w:hAnsi="Times New Roman"/>
      </w:rPr>
      <w:fldChar w:fldCharType="end"/>
    </w:r>
  </w:p>
  <w:p w:rsidR="004F14A9" w:rsidRDefault="004F14A9" w:rsidP="005859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57" w:rsidRDefault="00314157" w:rsidP="0099660C">
      <w:pPr>
        <w:spacing w:after="0" w:line="240" w:lineRule="auto"/>
      </w:pPr>
      <w:r>
        <w:separator/>
      </w:r>
    </w:p>
  </w:footnote>
  <w:footnote w:type="continuationSeparator" w:id="0">
    <w:p w:rsidR="00314157" w:rsidRDefault="00314157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5"/>
    <w:rsid w:val="000052AA"/>
    <w:rsid w:val="0001290C"/>
    <w:rsid w:val="00023E9F"/>
    <w:rsid w:val="00053750"/>
    <w:rsid w:val="00082EA8"/>
    <w:rsid w:val="000A36D8"/>
    <w:rsid w:val="000A60A5"/>
    <w:rsid w:val="000D5181"/>
    <w:rsid w:val="000E682E"/>
    <w:rsid w:val="000F3C55"/>
    <w:rsid w:val="000F4780"/>
    <w:rsid w:val="0012293B"/>
    <w:rsid w:val="00161832"/>
    <w:rsid w:val="00173279"/>
    <w:rsid w:val="001C453E"/>
    <w:rsid w:val="001F565D"/>
    <w:rsid w:val="002439C6"/>
    <w:rsid w:val="00244F8D"/>
    <w:rsid w:val="00267E70"/>
    <w:rsid w:val="002763E5"/>
    <w:rsid w:val="00286442"/>
    <w:rsid w:val="00291FA6"/>
    <w:rsid w:val="00293B84"/>
    <w:rsid w:val="002A10B3"/>
    <w:rsid w:val="002B0E77"/>
    <w:rsid w:val="002C02BE"/>
    <w:rsid w:val="00314157"/>
    <w:rsid w:val="003244F4"/>
    <w:rsid w:val="0032738F"/>
    <w:rsid w:val="00393F44"/>
    <w:rsid w:val="003F6B21"/>
    <w:rsid w:val="00400CC1"/>
    <w:rsid w:val="00406E92"/>
    <w:rsid w:val="00407308"/>
    <w:rsid w:val="0042035B"/>
    <w:rsid w:val="00423118"/>
    <w:rsid w:val="0044122A"/>
    <w:rsid w:val="00457D20"/>
    <w:rsid w:val="004B3845"/>
    <w:rsid w:val="004C50E7"/>
    <w:rsid w:val="004F14A9"/>
    <w:rsid w:val="004F6B16"/>
    <w:rsid w:val="00500587"/>
    <w:rsid w:val="00522B8B"/>
    <w:rsid w:val="00585937"/>
    <w:rsid w:val="005859F5"/>
    <w:rsid w:val="00587B6E"/>
    <w:rsid w:val="005942A3"/>
    <w:rsid w:val="00596DC3"/>
    <w:rsid w:val="0059755B"/>
    <w:rsid w:val="005B2DAA"/>
    <w:rsid w:val="005B47B6"/>
    <w:rsid w:val="005D70DA"/>
    <w:rsid w:val="006074B6"/>
    <w:rsid w:val="00626D65"/>
    <w:rsid w:val="006B2D5E"/>
    <w:rsid w:val="006C5235"/>
    <w:rsid w:val="006F7621"/>
    <w:rsid w:val="00746680"/>
    <w:rsid w:val="007B5EA6"/>
    <w:rsid w:val="007D327E"/>
    <w:rsid w:val="007F6FBE"/>
    <w:rsid w:val="00801E22"/>
    <w:rsid w:val="00834B84"/>
    <w:rsid w:val="00841387"/>
    <w:rsid w:val="00860E24"/>
    <w:rsid w:val="00883980"/>
    <w:rsid w:val="008870D4"/>
    <w:rsid w:val="00893C14"/>
    <w:rsid w:val="008B0B56"/>
    <w:rsid w:val="008B3E90"/>
    <w:rsid w:val="008C7588"/>
    <w:rsid w:val="008D7F8B"/>
    <w:rsid w:val="00923CF6"/>
    <w:rsid w:val="0094619F"/>
    <w:rsid w:val="00946A35"/>
    <w:rsid w:val="009907DD"/>
    <w:rsid w:val="009914D0"/>
    <w:rsid w:val="0099660C"/>
    <w:rsid w:val="009A7AA5"/>
    <w:rsid w:val="009B7FC1"/>
    <w:rsid w:val="009F43F4"/>
    <w:rsid w:val="009F6947"/>
    <w:rsid w:val="00A0164E"/>
    <w:rsid w:val="00A10C03"/>
    <w:rsid w:val="00A534BB"/>
    <w:rsid w:val="00A605B7"/>
    <w:rsid w:val="00AA1A2C"/>
    <w:rsid w:val="00AB3141"/>
    <w:rsid w:val="00AB5D86"/>
    <w:rsid w:val="00AE69A1"/>
    <w:rsid w:val="00AF552B"/>
    <w:rsid w:val="00B31EE9"/>
    <w:rsid w:val="00B3288C"/>
    <w:rsid w:val="00B37DB7"/>
    <w:rsid w:val="00B7197F"/>
    <w:rsid w:val="00B73D09"/>
    <w:rsid w:val="00B96FAF"/>
    <w:rsid w:val="00BA731D"/>
    <w:rsid w:val="00BB62AC"/>
    <w:rsid w:val="00C004B9"/>
    <w:rsid w:val="00C10A44"/>
    <w:rsid w:val="00C30C41"/>
    <w:rsid w:val="00C430D7"/>
    <w:rsid w:val="00C558B1"/>
    <w:rsid w:val="00C76D1F"/>
    <w:rsid w:val="00C7741D"/>
    <w:rsid w:val="00CA076C"/>
    <w:rsid w:val="00CD497E"/>
    <w:rsid w:val="00CE6332"/>
    <w:rsid w:val="00CE6AA3"/>
    <w:rsid w:val="00CE6AAB"/>
    <w:rsid w:val="00CF1D00"/>
    <w:rsid w:val="00D47B86"/>
    <w:rsid w:val="00D51173"/>
    <w:rsid w:val="00D5146B"/>
    <w:rsid w:val="00D53654"/>
    <w:rsid w:val="00D91996"/>
    <w:rsid w:val="00DA5C3D"/>
    <w:rsid w:val="00DA5C4F"/>
    <w:rsid w:val="00DA6F93"/>
    <w:rsid w:val="00DB695B"/>
    <w:rsid w:val="00DF349C"/>
    <w:rsid w:val="00E015FD"/>
    <w:rsid w:val="00E031E2"/>
    <w:rsid w:val="00E20B8C"/>
    <w:rsid w:val="00E26D36"/>
    <w:rsid w:val="00E40749"/>
    <w:rsid w:val="00E41810"/>
    <w:rsid w:val="00E44CE6"/>
    <w:rsid w:val="00E70590"/>
    <w:rsid w:val="00E70960"/>
    <w:rsid w:val="00EB67A7"/>
    <w:rsid w:val="00ED40D3"/>
    <w:rsid w:val="00EE302B"/>
    <w:rsid w:val="00EF6330"/>
    <w:rsid w:val="00F07477"/>
    <w:rsid w:val="00F12A7A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4097-6E6A-46F4-B9ED-7F830A62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ИПОС</dc:creator>
  <cp:lastModifiedBy>ИПОС</cp:lastModifiedBy>
  <cp:revision>2</cp:revision>
  <cp:lastPrinted>2018-08-29T08:26:00Z</cp:lastPrinted>
  <dcterms:created xsi:type="dcterms:W3CDTF">2019-12-04T10:34:00Z</dcterms:created>
  <dcterms:modified xsi:type="dcterms:W3CDTF">2019-12-04T10:34:00Z</dcterms:modified>
</cp:coreProperties>
</file>